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68" w:rsidRPr="002F2413" w:rsidRDefault="00386E68" w:rsidP="00386E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F2413" w:rsidRPr="007A56CA" w:rsidRDefault="002F2413" w:rsidP="002F2413">
      <w:pPr>
        <w:shd w:val="clear" w:color="auto" w:fill="000000" w:themeFill="text1"/>
        <w:jc w:val="center"/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>Individual Development Plan</w:t>
      </w:r>
    </w:p>
    <w:p w:rsidR="002F2413" w:rsidRPr="007A56CA" w:rsidRDefault="002F2413" w:rsidP="00386E68">
      <w:pPr>
        <w:rPr>
          <w:rFonts w:asciiTheme="majorBidi" w:hAnsiTheme="majorBidi" w:cstheme="majorBidi"/>
          <w:sz w:val="24"/>
          <w:szCs w:val="24"/>
        </w:rPr>
      </w:pPr>
    </w:p>
    <w:p w:rsidR="006651AE" w:rsidRPr="007A56CA" w:rsidRDefault="00D02190" w:rsidP="00DE3245">
      <w:pPr>
        <w:pStyle w:val="Footer"/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 xml:space="preserve">The employee and </w:t>
      </w:r>
      <w:r w:rsidR="00DE3245">
        <w:rPr>
          <w:rFonts w:asciiTheme="majorBidi" w:hAnsiTheme="majorBidi" w:cstheme="majorBidi"/>
          <w:sz w:val="24"/>
          <w:szCs w:val="24"/>
        </w:rPr>
        <w:t xml:space="preserve">his/her </w:t>
      </w:r>
      <w:r w:rsidR="002F2413">
        <w:rPr>
          <w:rFonts w:asciiTheme="majorBidi" w:hAnsiTheme="majorBidi" w:cstheme="majorBidi"/>
          <w:sz w:val="24"/>
          <w:szCs w:val="24"/>
        </w:rPr>
        <w:t xml:space="preserve">line manager </w:t>
      </w:r>
      <w:r w:rsidRPr="007A56CA">
        <w:rPr>
          <w:rFonts w:asciiTheme="majorBidi" w:hAnsiTheme="majorBidi" w:cstheme="majorBidi"/>
          <w:sz w:val="24"/>
          <w:szCs w:val="24"/>
        </w:rPr>
        <w:t>shall fill out th</w:t>
      </w:r>
      <w:r w:rsidR="002F2413">
        <w:rPr>
          <w:rFonts w:asciiTheme="majorBidi" w:hAnsiTheme="majorBidi" w:cstheme="majorBidi"/>
          <w:sz w:val="24"/>
          <w:szCs w:val="24"/>
        </w:rPr>
        <w:t>is</w:t>
      </w:r>
      <w:r w:rsidRPr="007A56CA">
        <w:rPr>
          <w:rFonts w:asciiTheme="majorBidi" w:hAnsiTheme="majorBidi" w:cstheme="majorBidi"/>
          <w:sz w:val="24"/>
          <w:szCs w:val="24"/>
        </w:rPr>
        <w:t xml:space="preserve"> </w:t>
      </w:r>
      <w:r w:rsidR="00914615" w:rsidRPr="007A56CA">
        <w:rPr>
          <w:rFonts w:asciiTheme="majorBidi" w:hAnsiTheme="majorBidi" w:cstheme="majorBidi"/>
          <w:sz w:val="24"/>
          <w:szCs w:val="24"/>
        </w:rPr>
        <w:t>Form</w:t>
      </w:r>
      <w:r w:rsidR="002F2413">
        <w:rPr>
          <w:rFonts w:asciiTheme="majorBidi" w:hAnsiTheme="majorBidi" w:cstheme="majorBidi"/>
          <w:sz w:val="24"/>
          <w:szCs w:val="24"/>
        </w:rPr>
        <w:t xml:space="preserve"> in order to determine</w:t>
      </w:r>
      <w:r w:rsidR="00F83566" w:rsidRPr="007A56CA">
        <w:rPr>
          <w:rFonts w:asciiTheme="majorBidi" w:hAnsiTheme="majorBidi" w:cstheme="majorBidi"/>
          <w:sz w:val="24"/>
          <w:szCs w:val="24"/>
        </w:rPr>
        <w:t xml:space="preserve"> </w:t>
      </w:r>
      <w:r w:rsidRPr="007A56CA">
        <w:rPr>
          <w:rFonts w:asciiTheme="majorBidi" w:hAnsiTheme="majorBidi" w:cstheme="majorBidi"/>
          <w:sz w:val="24"/>
          <w:szCs w:val="24"/>
        </w:rPr>
        <w:t xml:space="preserve">and document </w:t>
      </w:r>
      <w:r w:rsidR="007A51F6" w:rsidRPr="007A56CA">
        <w:rPr>
          <w:rFonts w:asciiTheme="majorBidi" w:hAnsiTheme="majorBidi" w:cstheme="majorBidi"/>
          <w:sz w:val="24"/>
          <w:szCs w:val="24"/>
        </w:rPr>
        <w:t xml:space="preserve">the most important training </w:t>
      </w:r>
      <w:r w:rsidR="00FF2A61" w:rsidRPr="007A56CA">
        <w:rPr>
          <w:rFonts w:asciiTheme="majorBidi" w:hAnsiTheme="majorBidi" w:cstheme="majorBidi"/>
          <w:sz w:val="24"/>
          <w:szCs w:val="24"/>
        </w:rPr>
        <w:t xml:space="preserve">fields, </w:t>
      </w:r>
      <w:r w:rsidR="00DA3204">
        <w:rPr>
          <w:rFonts w:asciiTheme="majorBidi" w:hAnsiTheme="majorBidi" w:cstheme="majorBidi"/>
          <w:sz w:val="24"/>
          <w:szCs w:val="24"/>
        </w:rPr>
        <w:t xml:space="preserve">on </w:t>
      </w:r>
      <w:r w:rsidR="00FF2A61" w:rsidRPr="007A56CA">
        <w:rPr>
          <w:rFonts w:asciiTheme="majorBidi" w:hAnsiTheme="majorBidi" w:cstheme="majorBidi"/>
          <w:sz w:val="24"/>
          <w:szCs w:val="24"/>
        </w:rPr>
        <w:t>which</w:t>
      </w:r>
      <w:r w:rsidR="007A51F6" w:rsidRPr="007A56CA">
        <w:rPr>
          <w:rFonts w:asciiTheme="majorBidi" w:hAnsiTheme="majorBidi" w:cstheme="majorBidi"/>
          <w:sz w:val="24"/>
          <w:szCs w:val="24"/>
        </w:rPr>
        <w:t xml:space="preserve"> the employee shall </w:t>
      </w:r>
      <w:r w:rsidR="00DA3204">
        <w:rPr>
          <w:rFonts w:asciiTheme="majorBidi" w:hAnsiTheme="majorBidi" w:cstheme="majorBidi"/>
          <w:sz w:val="24"/>
          <w:szCs w:val="24"/>
        </w:rPr>
        <w:t>focus</w:t>
      </w:r>
      <w:r w:rsidR="00025BBA" w:rsidRPr="007A56CA">
        <w:rPr>
          <w:rFonts w:asciiTheme="majorBidi" w:hAnsiTheme="majorBidi" w:cstheme="majorBidi"/>
          <w:sz w:val="24"/>
          <w:szCs w:val="24"/>
        </w:rPr>
        <w:t xml:space="preserve"> at </w:t>
      </w:r>
      <w:r w:rsidR="00FF2A61" w:rsidRPr="007A56CA">
        <w:rPr>
          <w:rFonts w:asciiTheme="majorBidi" w:hAnsiTheme="majorBidi" w:cstheme="majorBidi"/>
          <w:sz w:val="24"/>
          <w:szCs w:val="24"/>
        </w:rPr>
        <w:t xml:space="preserve">the </w:t>
      </w:r>
      <w:hyperlink r:id="rId7" w:history="1">
        <w:r w:rsidR="00025BBA" w:rsidRPr="007A56CA">
          <w:rPr>
            <w:rFonts w:asciiTheme="majorBidi" w:hAnsiTheme="majorBidi" w:cstheme="majorBidi"/>
            <w:sz w:val="24"/>
            <w:szCs w:val="24"/>
          </w:rPr>
          <w:t>beginning of each year</w:t>
        </w:r>
      </w:hyperlink>
      <w:r w:rsidR="00025BBA" w:rsidRPr="007A56CA">
        <w:rPr>
          <w:rFonts w:asciiTheme="majorBidi" w:hAnsiTheme="majorBidi" w:cstheme="majorBidi"/>
          <w:sz w:val="24"/>
          <w:szCs w:val="24"/>
        </w:rPr>
        <w:t>.</w:t>
      </w:r>
      <w:r w:rsidR="00FF2A61" w:rsidRPr="007A56CA">
        <w:rPr>
          <w:rFonts w:asciiTheme="majorBidi" w:hAnsiTheme="majorBidi" w:cstheme="majorBidi"/>
          <w:sz w:val="24"/>
          <w:szCs w:val="24"/>
        </w:rPr>
        <w:t xml:space="preserve">  After </w:t>
      </w:r>
      <w:r w:rsidR="004D7FB8" w:rsidRPr="007A56CA">
        <w:rPr>
          <w:rFonts w:asciiTheme="majorBidi" w:hAnsiTheme="majorBidi" w:cstheme="majorBidi"/>
          <w:sz w:val="24"/>
          <w:szCs w:val="24"/>
        </w:rPr>
        <w:t>filling</w:t>
      </w:r>
      <w:r w:rsidR="00FF2A61" w:rsidRPr="007A56CA">
        <w:rPr>
          <w:rFonts w:asciiTheme="majorBidi" w:hAnsiTheme="majorBidi" w:cstheme="majorBidi"/>
          <w:sz w:val="24"/>
          <w:szCs w:val="24"/>
        </w:rPr>
        <w:t xml:space="preserve"> out </w:t>
      </w:r>
      <w:r w:rsidR="00914615" w:rsidRPr="007A56CA">
        <w:rPr>
          <w:rFonts w:asciiTheme="majorBidi" w:hAnsiTheme="majorBidi" w:cstheme="majorBidi"/>
          <w:sz w:val="24"/>
          <w:szCs w:val="24"/>
        </w:rPr>
        <w:t>the form</w:t>
      </w:r>
      <w:r w:rsidR="00997C41" w:rsidRPr="007A56CA">
        <w:rPr>
          <w:rFonts w:asciiTheme="majorBidi" w:hAnsiTheme="majorBidi" w:cstheme="majorBidi"/>
          <w:sz w:val="24"/>
          <w:szCs w:val="24"/>
        </w:rPr>
        <w:t>,</w:t>
      </w:r>
      <w:r w:rsidR="00DA3204">
        <w:rPr>
          <w:rFonts w:asciiTheme="majorBidi" w:hAnsiTheme="majorBidi" w:cstheme="majorBidi"/>
          <w:sz w:val="24"/>
          <w:szCs w:val="24"/>
        </w:rPr>
        <w:t xml:space="preserve"> the</w:t>
      </w:r>
      <w:r w:rsidR="00997C41" w:rsidRPr="007A56CA">
        <w:rPr>
          <w:rFonts w:asciiTheme="majorBidi" w:hAnsiTheme="majorBidi" w:cstheme="majorBidi"/>
          <w:sz w:val="24"/>
          <w:szCs w:val="24"/>
        </w:rPr>
        <w:t xml:space="preserve"> </w:t>
      </w:r>
      <w:r w:rsidR="00DA3204">
        <w:rPr>
          <w:rFonts w:asciiTheme="majorBidi" w:hAnsiTheme="majorBidi" w:cstheme="majorBidi"/>
          <w:sz w:val="24"/>
          <w:szCs w:val="24"/>
        </w:rPr>
        <w:t xml:space="preserve">line manager </w:t>
      </w:r>
      <w:r w:rsidR="00997C41" w:rsidRPr="007A56CA">
        <w:rPr>
          <w:rFonts w:asciiTheme="majorBidi" w:hAnsiTheme="majorBidi" w:cstheme="majorBidi"/>
          <w:sz w:val="24"/>
          <w:szCs w:val="24"/>
        </w:rPr>
        <w:t xml:space="preserve">shall submit </w:t>
      </w:r>
      <w:r w:rsidR="006651AE" w:rsidRPr="007A56CA">
        <w:rPr>
          <w:rFonts w:asciiTheme="majorBidi" w:hAnsiTheme="majorBidi" w:cstheme="majorBidi"/>
          <w:sz w:val="24"/>
          <w:szCs w:val="24"/>
        </w:rPr>
        <w:t>it to Human Resources Department</w:t>
      </w:r>
      <w:r w:rsidR="00FC2E4B" w:rsidRPr="007A56CA">
        <w:rPr>
          <w:rFonts w:asciiTheme="majorBidi" w:hAnsiTheme="majorBidi" w:cstheme="majorBidi"/>
          <w:sz w:val="24"/>
          <w:szCs w:val="24"/>
        </w:rPr>
        <w:t xml:space="preserve"> for </w:t>
      </w:r>
      <w:r w:rsidR="003E7D1C">
        <w:rPr>
          <w:rFonts w:asciiTheme="majorBidi" w:hAnsiTheme="majorBidi" w:cstheme="majorBidi"/>
          <w:sz w:val="24"/>
          <w:szCs w:val="24"/>
        </w:rPr>
        <w:t>review and approval. Upon approval, the approved original copy shall</w:t>
      </w:r>
      <w:r w:rsidR="00FC2E4B" w:rsidRPr="007A56CA">
        <w:rPr>
          <w:rFonts w:asciiTheme="majorBidi" w:hAnsiTheme="majorBidi" w:cstheme="majorBidi"/>
          <w:sz w:val="24"/>
          <w:szCs w:val="24"/>
        </w:rPr>
        <w:t xml:space="preserve"> </w:t>
      </w:r>
      <w:r w:rsidR="008D4C00">
        <w:rPr>
          <w:rFonts w:asciiTheme="majorBidi" w:hAnsiTheme="majorBidi" w:cstheme="majorBidi"/>
          <w:sz w:val="24"/>
          <w:szCs w:val="24"/>
        </w:rPr>
        <w:t xml:space="preserve">be sent to the line manager for the purpose of monitoring </w:t>
      </w:r>
      <w:r w:rsidR="00FC2E4B" w:rsidRPr="007A56CA">
        <w:rPr>
          <w:rFonts w:asciiTheme="majorBidi" w:hAnsiTheme="majorBidi" w:cstheme="majorBidi"/>
          <w:sz w:val="24"/>
          <w:szCs w:val="24"/>
        </w:rPr>
        <w:t xml:space="preserve">and </w:t>
      </w:r>
      <w:r w:rsidR="008D4C00">
        <w:rPr>
          <w:rFonts w:asciiTheme="majorBidi" w:hAnsiTheme="majorBidi" w:cstheme="majorBidi"/>
          <w:sz w:val="24"/>
          <w:szCs w:val="24"/>
        </w:rPr>
        <w:t xml:space="preserve">provision of </w:t>
      </w:r>
      <w:r w:rsidR="00FC2E4B" w:rsidRPr="007A56CA">
        <w:rPr>
          <w:rFonts w:asciiTheme="majorBidi" w:hAnsiTheme="majorBidi" w:cstheme="majorBidi"/>
          <w:sz w:val="24"/>
          <w:szCs w:val="24"/>
        </w:rPr>
        <w:t xml:space="preserve">support </w:t>
      </w:r>
      <w:r w:rsidR="008D4C00">
        <w:rPr>
          <w:rFonts w:asciiTheme="majorBidi" w:hAnsiTheme="majorBidi" w:cstheme="majorBidi"/>
          <w:sz w:val="24"/>
          <w:szCs w:val="24"/>
        </w:rPr>
        <w:t>to its</w:t>
      </w:r>
      <w:r w:rsidR="004D7FB8" w:rsidRPr="007A56CA">
        <w:rPr>
          <w:rFonts w:asciiTheme="majorBidi" w:hAnsiTheme="majorBidi" w:cstheme="majorBidi"/>
          <w:sz w:val="24"/>
          <w:szCs w:val="24"/>
        </w:rPr>
        <w:t xml:space="preserve"> employees.</w:t>
      </w:r>
    </w:p>
    <w:p w:rsidR="004A56C8" w:rsidRPr="007A56CA" w:rsidRDefault="00B04DF1" w:rsidP="00E964B6">
      <w:pPr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>The requirements</w:t>
      </w:r>
      <w:r w:rsidR="005348DE" w:rsidRPr="007A56CA">
        <w:rPr>
          <w:rFonts w:asciiTheme="majorBidi" w:hAnsiTheme="majorBidi" w:cstheme="majorBidi"/>
          <w:sz w:val="24"/>
          <w:szCs w:val="24"/>
        </w:rPr>
        <w:t xml:space="preserve"> and </w:t>
      </w:r>
      <w:r w:rsidR="005E6E63" w:rsidRPr="007A56CA">
        <w:rPr>
          <w:rFonts w:asciiTheme="majorBidi" w:hAnsiTheme="majorBidi" w:cstheme="majorBidi"/>
          <w:sz w:val="24"/>
          <w:szCs w:val="24"/>
        </w:rPr>
        <w:t xml:space="preserve">areas </w:t>
      </w:r>
      <w:r w:rsidR="005E6E63">
        <w:rPr>
          <w:rFonts w:asciiTheme="majorBidi" w:hAnsiTheme="majorBidi" w:cstheme="majorBidi"/>
          <w:sz w:val="24"/>
          <w:szCs w:val="24"/>
        </w:rPr>
        <w:t xml:space="preserve">of </w:t>
      </w:r>
      <w:r w:rsidR="005348DE" w:rsidRPr="007A56CA">
        <w:rPr>
          <w:rFonts w:asciiTheme="majorBidi" w:hAnsiTheme="majorBidi" w:cstheme="majorBidi"/>
          <w:sz w:val="24"/>
          <w:szCs w:val="24"/>
        </w:rPr>
        <w:t>t</w:t>
      </w:r>
      <w:r w:rsidRPr="007A56CA">
        <w:rPr>
          <w:rFonts w:asciiTheme="majorBidi" w:hAnsiTheme="majorBidi" w:cstheme="majorBidi"/>
          <w:sz w:val="24"/>
          <w:szCs w:val="24"/>
        </w:rPr>
        <w:t>raining and develop</w:t>
      </w:r>
      <w:r w:rsidR="005E6E63">
        <w:rPr>
          <w:rFonts w:asciiTheme="majorBidi" w:hAnsiTheme="majorBidi" w:cstheme="majorBidi"/>
          <w:sz w:val="24"/>
          <w:szCs w:val="24"/>
        </w:rPr>
        <w:t>ment shall be</w:t>
      </w:r>
      <w:r w:rsidRPr="007A56CA">
        <w:rPr>
          <w:rFonts w:asciiTheme="majorBidi" w:hAnsiTheme="majorBidi" w:cstheme="majorBidi"/>
          <w:sz w:val="24"/>
          <w:szCs w:val="24"/>
        </w:rPr>
        <w:t xml:space="preserve"> </w:t>
      </w:r>
      <w:r w:rsidR="005348DE" w:rsidRPr="007A56CA">
        <w:rPr>
          <w:rFonts w:asciiTheme="majorBidi" w:hAnsiTheme="majorBidi" w:cstheme="majorBidi"/>
          <w:sz w:val="24"/>
          <w:szCs w:val="24"/>
        </w:rPr>
        <w:t xml:space="preserve">specified in light </w:t>
      </w:r>
      <w:r w:rsidR="00EB5256" w:rsidRPr="007A56CA">
        <w:rPr>
          <w:rFonts w:asciiTheme="majorBidi" w:hAnsiTheme="majorBidi" w:cstheme="majorBidi"/>
          <w:sz w:val="24"/>
          <w:szCs w:val="24"/>
        </w:rPr>
        <w:t>of annual</w:t>
      </w:r>
      <w:r w:rsidR="00DE3C43" w:rsidRPr="007A56CA">
        <w:rPr>
          <w:rFonts w:asciiTheme="majorBidi" w:hAnsiTheme="majorBidi" w:cstheme="majorBidi"/>
          <w:sz w:val="24"/>
          <w:szCs w:val="24"/>
        </w:rPr>
        <w:t xml:space="preserve"> </w:t>
      </w:r>
      <w:r w:rsidR="005E6E63">
        <w:rPr>
          <w:rFonts w:asciiTheme="majorBidi" w:hAnsiTheme="majorBidi" w:cstheme="majorBidi"/>
          <w:sz w:val="24"/>
          <w:szCs w:val="24"/>
        </w:rPr>
        <w:t>objectives</w:t>
      </w:r>
      <w:r w:rsidR="00DE3C43" w:rsidRPr="007A56CA">
        <w:rPr>
          <w:rFonts w:asciiTheme="majorBidi" w:hAnsiTheme="majorBidi" w:cstheme="majorBidi"/>
          <w:sz w:val="24"/>
          <w:szCs w:val="24"/>
        </w:rPr>
        <w:t xml:space="preserve"> </w:t>
      </w:r>
      <w:r w:rsidR="00D64129" w:rsidRPr="007A56CA">
        <w:rPr>
          <w:rFonts w:asciiTheme="majorBidi" w:hAnsiTheme="majorBidi" w:cstheme="majorBidi"/>
          <w:sz w:val="24"/>
          <w:szCs w:val="24"/>
        </w:rPr>
        <w:t xml:space="preserve">and the </w:t>
      </w:r>
      <w:hyperlink r:id="rId8" w:history="1">
        <w:r w:rsidR="00DE3C43" w:rsidRPr="007A56CA">
          <w:rPr>
            <w:rFonts w:asciiTheme="majorBidi" w:hAnsiTheme="majorBidi" w:cstheme="majorBidi"/>
            <w:sz w:val="24"/>
            <w:szCs w:val="24"/>
          </w:rPr>
          <w:t>performance requirements</w:t>
        </w:r>
      </w:hyperlink>
      <w:r w:rsidR="005E6E63">
        <w:rPr>
          <w:rFonts w:asciiTheme="majorBidi" w:hAnsiTheme="majorBidi" w:cstheme="majorBidi"/>
          <w:sz w:val="24"/>
          <w:szCs w:val="24"/>
        </w:rPr>
        <w:t xml:space="preserve"> </w:t>
      </w:r>
      <w:r w:rsidR="00D64129" w:rsidRPr="007A56CA">
        <w:rPr>
          <w:rFonts w:asciiTheme="majorBidi" w:hAnsiTheme="majorBidi" w:cstheme="majorBidi"/>
          <w:sz w:val="24"/>
          <w:szCs w:val="24"/>
        </w:rPr>
        <w:t xml:space="preserve">agreed </w:t>
      </w:r>
      <w:r w:rsidR="00EB5256" w:rsidRPr="007A56CA">
        <w:rPr>
          <w:rFonts w:asciiTheme="majorBidi" w:hAnsiTheme="majorBidi" w:cstheme="majorBidi"/>
          <w:sz w:val="24"/>
          <w:szCs w:val="24"/>
        </w:rPr>
        <w:t xml:space="preserve">upon </w:t>
      </w:r>
      <w:r w:rsidR="005E6E63">
        <w:rPr>
          <w:rFonts w:asciiTheme="majorBidi" w:hAnsiTheme="majorBidi" w:cstheme="majorBidi"/>
          <w:sz w:val="24"/>
          <w:szCs w:val="24"/>
        </w:rPr>
        <w:t xml:space="preserve">during </w:t>
      </w:r>
      <w:r w:rsidR="009F63DA">
        <w:rPr>
          <w:rFonts w:asciiTheme="majorBidi" w:hAnsiTheme="majorBidi" w:cstheme="majorBidi"/>
          <w:sz w:val="24"/>
          <w:szCs w:val="24"/>
        </w:rPr>
        <w:t>"</w:t>
      </w:r>
      <w:r w:rsidR="00EB5256" w:rsidRPr="007A56CA">
        <w:rPr>
          <w:rFonts w:asciiTheme="majorBidi" w:hAnsiTheme="majorBidi" w:cstheme="majorBidi"/>
          <w:sz w:val="24"/>
          <w:szCs w:val="24"/>
        </w:rPr>
        <w:t>performance</w:t>
      </w:r>
      <w:r w:rsidR="00626C94" w:rsidRPr="007A56CA">
        <w:rPr>
          <w:rFonts w:asciiTheme="majorBidi" w:hAnsiTheme="majorBidi" w:cstheme="majorBidi"/>
          <w:sz w:val="24"/>
          <w:szCs w:val="24"/>
        </w:rPr>
        <w:t xml:space="preserve"> planning</w:t>
      </w:r>
      <w:r w:rsidR="009F63DA">
        <w:rPr>
          <w:rFonts w:asciiTheme="majorBidi" w:hAnsiTheme="majorBidi" w:cstheme="majorBidi"/>
          <w:sz w:val="24"/>
          <w:szCs w:val="24"/>
        </w:rPr>
        <w:t>"</w:t>
      </w:r>
      <w:r w:rsidR="00626C94" w:rsidRPr="007A56CA">
        <w:rPr>
          <w:rFonts w:asciiTheme="majorBidi" w:hAnsiTheme="majorBidi" w:cstheme="majorBidi"/>
          <w:sz w:val="24"/>
          <w:szCs w:val="24"/>
        </w:rPr>
        <w:t xml:space="preserve"> </w:t>
      </w:r>
      <w:r w:rsidR="009F63DA" w:rsidRPr="007A56CA">
        <w:rPr>
          <w:rFonts w:asciiTheme="majorBidi" w:hAnsiTheme="majorBidi" w:cstheme="majorBidi"/>
          <w:sz w:val="24"/>
          <w:szCs w:val="24"/>
        </w:rPr>
        <w:t xml:space="preserve">phase </w:t>
      </w:r>
      <w:r w:rsidR="009F63DA" w:rsidRPr="009F63DA">
        <w:rPr>
          <w:rFonts w:asciiTheme="majorBidi" w:hAnsiTheme="majorBidi" w:cstheme="majorBidi"/>
          <w:sz w:val="24"/>
          <w:szCs w:val="24"/>
        </w:rPr>
        <w:t xml:space="preserve">derived from </w:t>
      </w:r>
      <w:r w:rsidR="00C75F76" w:rsidRPr="007A56CA">
        <w:rPr>
          <w:rFonts w:asciiTheme="majorBidi" w:hAnsiTheme="majorBidi" w:cstheme="majorBidi"/>
          <w:sz w:val="24"/>
          <w:szCs w:val="24"/>
        </w:rPr>
        <w:t xml:space="preserve">the </w:t>
      </w:r>
      <w:r w:rsidR="001F4E13" w:rsidRPr="007A56C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hyperlink r:id="rId9" w:history="1">
        <w:r w:rsidR="001F4E13" w:rsidRPr="007A56CA">
          <w:rPr>
            <w:rFonts w:asciiTheme="majorBidi" w:hAnsiTheme="majorBidi" w:cstheme="majorBidi"/>
            <w:sz w:val="24"/>
            <w:szCs w:val="24"/>
          </w:rPr>
          <w:t xml:space="preserve">performance management </w:t>
        </w:r>
        <w:r w:rsidR="009F63DA">
          <w:rPr>
            <w:rFonts w:asciiTheme="majorBidi" w:hAnsiTheme="majorBidi" w:cstheme="majorBidi"/>
            <w:sz w:val="24"/>
            <w:szCs w:val="24"/>
          </w:rPr>
          <w:t xml:space="preserve"> course</w:t>
        </w:r>
      </w:hyperlink>
      <w:r w:rsidR="009F63DA">
        <w:rPr>
          <w:rFonts w:asciiTheme="majorBidi" w:hAnsiTheme="majorBidi" w:cstheme="majorBidi"/>
          <w:sz w:val="24"/>
          <w:szCs w:val="24"/>
        </w:rPr>
        <w:t xml:space="preserve"> at</w:t>
      </w:r>
      <w:r w:rsidR="00F83566" w:rsidRPr="007A56CA">
        <w:rPr>
          <w:rFonts w:asciiTheme="majorBidi" w:hAnsiTheme="majorBidi" w:cstheme="majorBidi"/>
          <w:sz w:val="24"/>
          <w:szCs w:val="24"/>
        </w:rPr>
        <w:t xml:space="preserve"> the </w:t>
      </w:r>
      <w:hyperlink r:id="rId10" w:history="1">
        <w:r w:rsidR="00F83566" w:rsidRPr="007A56CA">
          <w:rPr>
            <w:rFonts w:asciiTheme="majorBidi" w:hAnsiTheme="majorBidi" w:cstheme="majorBidi"/>
            <w:sz w:val="24"/>
            <w:szCs w:val="24"/>
          </w:rPr>
          <w:t>beginning of each year</w:t>
        </w:r>
      </w:hyperlink>
      <w:r w:rsidR="00F83566" w:rsidRPr="007A56CA">
        <w:rPr>
          <w:rFonts w:asciiTheme="majorBidi" w:hAnsiTheme="majorBidi" w:cstheme="majorBidi"/>
          <w:sz w:val="24"/>
          <w:szCs w:val="24"/>
        </w:rPr>
        <w:t xml:space="preserve"> </w:t>
      </w:r>
      <w:r w:rsidR="00E964B6">
        <w:rPr>
          <w:rFonts w:asciiTheme="majorBidi" w:hAnsiTheme="majorBidi" w:cstheme="majorBidi"/>
          <w:sz w:val="24"/>
          <w:szCs w:val="24"/>
        </w:rPr>
        <w:t xml:space="preserve"> in accordance with </w:t>
      </w:r>
      <w:r w:rsidR="006B02C5" w:rsidRPr="007A56CA">
        <w:rPr>
          <w:rFonts w:asciiTheme="majorBidi" w:hAnsiTheme="majorBidi" w:cstheme="majorBidi"/>
          <w:sz w:val="24"/>
          <w:szCs w:val="24"/>
        </w:rPr>
        <w:t xml:space="preserve">the </w:t>
      </w:r>
      <w:r w:rsidR="00E964B6" w:rsidRPr="007A56CA">
        <w:rPr>
          <w:rFonts w:asciiTheme="majorBidi" w:hAnsiTheme="majorBidi" w:cstheme="majorBidi"/>
          <w:sz w:val="24"/>
          <w:szCs w:val="24"/>
        </w:rPr>
        <w:t xml:space="preserve">evaluation </w:t>
      </w:r>
      <w:r w:rsidR="00A53904" w:rsidRPr="007A56CA">
        <w:rPr>
          <w:rFonts w:asciiTheme="majorBidi" w:hAnsiTheme="majorBidi" w:cstheme="majorBidi"/>
          <w:sz w:val="24"/>
          <w:szCs w:val="24"/>
        </w:rPr>
        <w:t xml:space="preserve">results </w:t>
      </w:r>
      <w:r w:rsidR="00E47F66" w:rsidRPr="007A56CA">
        <w:rPr>
          <w:rFonts w:asciiTheme="majorBidi" w:hAnsiTheme="majorBidi" w:cstheme="majorBidi"/>
          <w:sz w:val="24"/>
          <w:szCs w:val="24"/>
        </w:rPr>
        <w:t xml:space="preserve">of </w:t>
      </w:r>
      <w:r w:rsidR="00816F31" w:rsidRPr="007A56CA">
        <w:rPr>
          <w:rFonts w:asciiTheme="majorBidi" w:hAnsiTheme="majorBidi" w:cstheme="majorBidi"/>
          <w:sz w:val="24"/>
          <w:szCs w:val="24"/>
        </w:rPr>
        <w:t> behavioral </w:t>
      </w:r>
      <w:hyperlink r:id="rId11" w:history="1">
        <w:r w:rsidR="00816F31" w:rsidRPr="007A56CA">
          <w:rPr>
            <w:rFonts w:asciiTheme="majorBidi" w:hAnsiTheme="majorBidi" w:cstheme="majorBidi"/>
            <w:sz w:val="24"/>
            <w:szCs w:val="24"/>
          </w:rPr>
          <w:t>competencies</w:t>
        </w:r>
      </w:hyperlink>
      <w:r w:rsidR="00E964B6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="00DD7C54" w:rsidRPr="007A56CA">
          <w:rPr>
            <w:rFonts w:asciiTheme="majorBidi" w:hAnsiTheme="majorBidi" w:cstheme="majorBidi"/>
            <w:sz w:val="24"/>
            <w:szCs w:val="24"/>
          </w:rPr>
          <w:t>for the year ended</w:t>
        </w:r>
      </w:hyperlink>
      <w:r w:rsidR="00DD7C54" w:rsidRPr="007A56CA">
        <w:rPr>
          <w:rFonts w:asciiTheme="majorBidi" w:hAnsiTheme="majorBidi" w:cstheme="majorBidi"/>
          <w:sz w:val="24"/>
          <w:szCs w:val="24"/>
        </w:rPr>
        <w:t>.</w:t>
      </w:r>
    </w:p>
    <w:p w:rsidR="00DD7C54" w:rsidRPr="007A56CA" w:rsidRDefault="00DD7C54" w:rsidP="00581671">
      <w:pPr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 xml:space="preserve">The </w:t>
      </w:r>
      <w:r w:rsidR="00581671" w:rsidRPr="007A56CA">
        <w:rPr>
          <w:rFonts w:asciiTheme="majorBidi" w:hAnsiTheme="majorBidi" w:cstheme="majorBidi"/>
          <w:sz w:val="24"/>
          <w:szCs w:val="24"/>
        </w:rPr>
        <w:t>requirement</w:t>
      </w:r>
      <w:r w:rsidRPr="007A56CA">
        <w:rPr>
          <w:rFonts w:asciiTheme="majorBidi" w:hAnsiTheme="majorBidi" w:cstheme="majorBidi"/>
          <w:sz w:val="24"/>
          <w:szCs w:val="24"/>
        </w:rPr>
        <w:t xml:space="preserve"> and areas of training vary between technical and specialized skills, behavioral skills, and general professional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1671" w:rsidRPr="007A56CA" w:rsidTr="00581671">
        <w:tc>
          <w:tcPr>
            <w:tcW w:w="4675" w:type="dxa"/>
          </w:tcPr>
          <w:p w:rsidR="00581671" w:rsidRPr="007A56CA" w:rsidRDefault="00C246E0" w:rsidP="005816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 xml:space="preserve">Employee’s </w:t>
            </w:r>
            <w:r w:rsidR="00D3206E" w:rsidRPr="007A56CA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5" w:type="dxa"/>
          </w:tcPr>
          <w:p w:rsidR="00581671" w:rsidRPr="007A56CA" w:rsidRDefault="00650411" w:rsidP="005816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Job</w:t>
            </w:r>
            <w:r w:rsidR="00C246E0" w:rsidRPr="007A56CA">
              <w:rPr>
                <w:rFonts w:asciiTheme="majorBidi" w:hAnsiTheme="majorBidi" w:cstheme="majorBidi"/>
                <w:sz w:val="24"/>
                <w:szCs w:val="24"/>
              </w:rPr>
              <w:t xml:space="preserve"> number:</w:t>
            </w:r>
          </w:p>
        </w:tc>
      </w:tr>
      <w:tr w:rsidR="00581671" w:rsidRPr="007A56CA" w:rsidTr="00581671">
        <w:tc>
          <w:tcPr>
            <w:tcW w:w="4675" w:type="dxa"/>
          </w:tcPr>
          <w:p w:rsidR="00581671" w:rsidRPr="007A56CA" w:rsidRDefault="00C246E0" w:rsidP="005816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>Sector:</w:t>
            </w:r>
          </w:p>
        </w:tc>
        <w:tc>
          <w:tcPr>
            <w:tcW w:w="4675" w:type="dxa"/>
          </w:tcPr>
          <w:p w:rsidR="00581671" w:rsidRPr="007A56CA" w:rsidRDefault="00C246E0" w:rsidP="006504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  <w:r w:rsidR="005B183B" w:rsidRPr="007A56CA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650411">
              <w:rPr>
                <w:rFonts w:asciiTheme="majorBidi" w:hAnsiTheme="majorBidi" w:cstheme="majorBidi"/>
                <w:sz w:val="24"/>
                <w:szCs w:val="24"/>
              </w:rPr>
              <w:t>Division</w:t>
            </w:r>
            <w:r w:rsidR="005B183B" w:rsidRPr="007A56C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581671" w:rsidRPr="007A56CA" w:rsidTr="00581671">
        <w:tc>
          <w:tcPr>
            <w:tcW w:w="4675" w:type="dxa"/>
          </w:tcPr>
          <w:p w:rsidR="00581671" w:rsidRPr="007A56CA" w:rsidRDefault="00E964B6" w:rsidP="005816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Line Manager</w:t>
            </w:r>
            <w:r w:rsidR="005B183B" w:rsidRPr="007A56C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:rsidR="00581671" w:rsidRPr="007A56CA" w:rsidRDefault="005B183B" w:rsidP="005816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</w:tr>
    </w:tbl>
    <w:p w:rsidR="00581671" w:rsidRPr="007A56CA" w:rsidRDefault="00581671" w:rsidP="00581671">
      <w:pPr>
        <w:rPr>
          <w:rFonts w:asciiTheme="majorBidi" w:hAnsiTheme="majorBidi" w:cstheme="majorBidi"/>
          <w:sz w:val="24"/>
          <w:szCs w:val="24"/>
        </w:rPr>
      </w:pPr>
    </w:p>
    <w:p w:rsidR="00F83566" w:rsidRPr="007A56CA" w:rsidRDefault="003857CF" w:rsidP="008E476E">
      <w:pPr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>Training and development forms *:</w:t>
      </w:r>
    </w:p>
    <w:p w:rsidR="00110B24" w:rsidRPr="007A56CA" w:rsidRDefault="00110B24" w:rsidP="00DF70B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 xml:space="preserve">Training Courses (either </w:t>
      </w:r>
      <w:r w:rsidR="0040263C" w:rsidRPr="007A56CA">
        <w:rPr>
          <w:rFonts w:asciiTheme="majorBidi" w:hAnsiTheme="majorBidi" w:cstheme="majorBidi"/>
          <w:sz w:val="24"/>
          <w:szCs w:val="24"/>
        </w:rPr>
        <w:t>group workshops</w:t>
      </w:r>
      <w:r w:rsidR="00DF70B1" w:rsidRPr="007A56CA">
        <w:rPr>
          <w:rFonts w:asciiTheme="majorBidi" w:hAnsiTheme="majorBidi" w:cstheme="majorBidi"/>
          <w:sz w:val="24"/>
          <w:szCs w:val="24"/>
        </w:rPr>
        <w:t xml:space="preserve"> or e-training programs).</w:t>
      </w:r>
    </w:p>
    <w:p w:rsidR="00DF70B1" w:rsidRPr="007A56CA" w:rsidRDefault="00DF70B1" w:rsidP="00DF70B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>Professional and academic qualifications</w:t>
      </w:r>
    </w:p>
    <w:p w:rsidR="00DF70B1" w:rsidRPr="007A56CA" w:rsidRDefault="003E5144" w:rsidP="006504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>Job Rotation</w:t>
      </w:r>
      <w:hyperlink r:id="rId13" w:history="1"/>
      <w:r w:rsidR="0019003C" w:rsidRPr="007A56CA">
        <w:rPr>
          <w:rFonts w:asciiTheme="majorBidi" w:hAnsiTheme="majorBidi" w:cstheme="majorBidi"/>
          <w:sz w:val="24"/>
          <w:szCs w:val="24"/>
        </w:rPr>
        <w:t xml:space="preserve"> and </w:t>
      </w:r>
      <w:r w:rsidR="0019003C" w:rsidRPr="00650411">
        <w:rPr>
          <w:rFonts w:asciiTheme="majorBidi" w:hAnsiTheme="majorBidi" w:cstheme="majorBidi"/>
          <w:sz w:val="24"/>
          <w:szCs w:val="24"/>
        </w:rPr>
        <w:t xml:space="preserve">developmental </w:t>
      </w:r>
      <w:proofErr w:type="spellStart"/>
      <w:r w:rsidR="00650411">
        <w:rPr>
          <w:rFonts w:asciiTheme="majorBidi" w:hAnsiTheme="majorBidi" w:cstheme="majorBidi"/>
          <w:sz w:val="24"/>
          <w:szCs w:val="24"/>
        </w:rPr>
        <w:t>secondment</w:t>
      </w:r>
      <w:proofErr w:type="spellEnd"/>
    </w:p>
    <w:p w:rsidR="00650411" w:rsidRDefault="000777CE" w:rsidP="00EB5256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Applied tasks </w:t>
      </w:r>
    </w:p>
    <w:p w:rsidR="0044194A" w:rsidRPr="007A56CA" w:rsidRDefault="0044194A" w:rsidP="00EB5256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 xml:space="preserve">Job Shadow and </w:t>
      </w:r>
      <w:r w:rsidR="000777CE" w:rsidRPr="007A56CA">
        <w:rPr>
          <w:rFonts w:asciiTheme="majorBidi" w:hAnsiTheme="majorBidi" w:cstheme="majorBidi"/>
          <w:sz w:val="24"/>
          <w:szCs w:val="24"/>
        </w:rPr>
        <w:t>Directed Practical Guidance</w:t>
      </w:r>
    </w:p>
    <w:p w:rsidR="0019003C" w:rsidRPr="007A56CA" w:rsidRDefault="0044194A" w:rsidP="000777C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 xml:space="preserve">Conferences and </w:t>
      </w:r>
      <w:r w:rsidR="00EB5256" w:rsidRPr="007A56CA">
        <w:rPr>
          <w:rFonts w:asciiTheme="majorBidi" w:hAnsiTheme="majorBidi" w:cstheme="majorBidi"/>
          <w:sz w:val="24"/>
          <w:szCs w:val="24"/>
        </w:rPr>
        <w:t>s</w:t>
      </w:r>
      <w:r w:rsidRPr="007A56CA">
        <w:rPr>
          <w:rFonts w:asciiTheme="majorBidi" w:hAnsiTheme="majorBidi" w:cstheme="majorBidi"/>
          <w:sz w:val="24"/>
          <w:szCs w:val="24"/>
        </w:rPr>
        <w:t xml:space="preserve">pecialized </w:t>
      </w:r>
      <w:r w:rsidR="000777CE">
        <w:rPr>
          <w:rFonts w:asciiTheme="majorBidi" w:hAnsiTheme="majorBidi" w:cstheme="majorBidi"/>
          <w:sz w:val="24"/>
          <w:szCs w:val="24"/>
        </w:rPr>
        <w:t>forums</w:t>
      </w:r>
      <w:r w:rsidRPr="007A56CA">
        <w:rPr>
          <w:rFonts w:asciiTheme="majorBidi" w:hAnsiTheme="majorBidi" w:cstheme="majorBidi"/>
          <w:sz w:val="24"/>
          <w:szCs w:val="24"/>
        </w:rPr>
        <w:t>.</w:t>
      </w:r>
    </w:p>
    <w:p w:rsidR="0044194A" w:rsidRPr="007A56CA" w:rsidRDefault="00461A70" w:rsidP="0044194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>Research and intensive knowledge.</w:t>
      </w:r>
    </w:p>
    <w:p w:rsidR="00E57F42" w:rsidRPr="007A56CA" w:rsidRDefault="00E57F42" w:rsidP="00E57F42">
      <w:pPr>
        <w:rPr>
          <w:rFonts w:asciiTheme="majorBidi" w:hAnsiTheme="majorBidi" w:cstheme="majorBidi"/>
          <w:sz w:val="24"/>
          <w:szCs w:val="24"/>
        </w:rPr>
      </w:pPr>
    </w:p>
    <w:p w:rsidR="00E57F42" w:rsidRPr="007A56CA" w:rsidRDefault="00E57F42" w:rsidP="006C57B9">
      <w:pPr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 xml:space="preserve">*For further information regarding the </w:t>
      </w:r>
      <w:r w:rsidR="00574025" w:rsidRPr="007A56CA">
        <w:rPr>
          <w:rFonts w:asciiTheme="majorBidi" w:hAnsiTheme="majorBidi" w:cstheme="majorBidi"/>
          <w:sz w:val="24"/>
          <w:szCs w:val="24"/>
        </w:rPr>
        <w:t>standards</w:t>
      </w:r>
      <w:r w:rsidR="00775369" w:rsidRPr="007A56CA">
        <w:rPr>
          <w:rFonts w:asciiTheme="majorBidi" w:hAnsiTheme="majorBidi" w:cstheme="majorBidi"/>
          <w:sz w:val="24"/>
          <w:szCs w:val="24"/>
        </w:rPr>
        <w:t xml:space="preserve"> and means of applying these training forms, </w:t>
      </w:r>
      <w:r w:rsidR="00C3406E" w:rsidRPr="007A56CA">
        <w:rPr>
          <w:rFonts w:asciiTheme="majorBidi" w:hAnsiTheme="majorBidi" w:cstheme="majorBidi"/>
          <w:sz w:val="24"/>
          <w:szCs w:val="24"/>
        </w:rPr>
        <w:t>kindly</w:t>
      </w:r>
      <w:r w:rsidR="00004BCA" w:rsidRPr="007A56CA">
        <w:rPr>
          <w:rFonts w:asciiTheme="majorBidi" w:hAnsiTheme="majorBidi" w:cstheme="majorBidi"/>
          <w:sz w:val="24"/>
          <w:szCs w:val="24"/>
        </w:rPr>
        <w:t xml:space="preserve"> refer to </w:t>
      </w:r>
      <w:r w:rsidR="006C57B9">
        <w:rPr>
          <w:rFonts w:asciiTheme="majorBidi" w:hAnsiTheme="majorBidi" w:cstheme="majorBidi"/>
          <w:sz w:val="24"/>
          <w:szCs w:val="24"/>
        </w:rPr>
        <w:t xml:space="preserve">the </w:t>
      </w:r>
      <w:r w:rsidR="006C57B9" w:rsidRPr="007A56CA">
        <w:rPr>
          <w:rFonts w:asciiTheme="majorBidi" w:hAnsiTheme="majorBidi" w:cstheme="majorBidi"/>
          <w:sz w:val="24"/>
          <w:szCs w:val="24"/>
        </w:rPr>
        <w:t xml:space="preserve">approved </w:t>
      </w:r>
      <w:r w:rsidR="00004BCA" w:rsidRPr="007A56CA">
        <w:rPr>
          <w:rFonts w:asciiTheme="majorBidi" w:hAnsiTheme="majorBidi" w:cstheme="majorBidi"/>
          <w:sz w:val="24"/>
          <w:szCs w:val="24"/>
        </w:rPr>
        <w:t xml:space="preserve">“Training and developing System” </w:t>
      </w:r>
      <w:r w:rsidR="00776A1E" w:rsidRPr="007A56CA">
        <w:rPr>
          <w:rFonts w:asciiTheme="majorBidi" w:hAnsiTheme="majorBidi" w:cstheme="majorBidi"/>
          <w:sz w:val="24"/>
          <w:szCs w:val="24"/>
        </w:rPr>
        <w:t xml:space="preserve">in </w:t>
      </w:r>
      <w:r w:rsidR="00F9013E" w:rsidRPr="007A56CA">
        <w:rPr>
          <w:rFonts w:asciiTheme="majorBidi" w:hAnsiTheme="majorBidi" w:cstheme="majorBidi"/>
          <w:sz w:val="24"/>
          <w:szCs w:val="24"/>
        </w:rPr>
        <w:t>the Federal Government.</w:t>
      </w:r>
    </w:p>
    <w:p w:rsidR="006C57B9" w:rsidRDefault="006C57B9" w:rsidP="006C57B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C57B9" w:rsidRDefault="006C57B9" w:rsidP="006C57B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9013E" w:rsidRDefault="006C57B9" w:rsidP="006C57B9">
      <w:pPr>
        <w:rPr>
          <w:rFonts w:asciiTheme="majorBidi" w:hAnsiTheme="majorBidi" w:cstheme="majorBidi"/>
          <w:sz w:val="24"/>
          <w:szCs w:val="24"/>
        </w:rPr>
      </w:pPr>
      <w:r w:rsidRPr="002F2413">
        <w:rPr>
          <w:rFonts w:asciiTheme="majorBidi" w:hAnsiTheme="majorBidi" w:cstheme="majorBidi"/>
          <w:b/>
          <w:bCs/>
          <w:sz w:val="24"/>
          <w:szCs w:val="24"/>
        </w:rPr>
        <w:t xml:space="preserve">Federal Authority for Government Human Resources 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805"/>
        <w:gridCol w:w="1890"/>
        <w:gridCol w:w="1800"/>
        <w:gridCol w:w="1800"/>
        <w:gridCol w:w="1980"/>
        <w:gridCol w:w="1890"/>
        <w:gridCol w:w="1800"/>
        <w:gridCol w:w="1800"/>
      </w:tblGrid>
      <w:tr w:rsidR="006C57B9" w:rsidRPr="007A56CA" w:rsidTr="00C56C68">
        <w:tc>
          <w:tcPr>
            <w:tcW w:w="805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>Serial</w:t>
            </w:r>
          </w:p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1890" w:type="dxa"/>
            <w:shd w:val="clear" w:color="auto" w:fill="DBDBDB" w:themeFill="accent3" w:themeFillTint="66"/>
          </w:tcPr>
          <w:p w:rsidR="006C57B9" w:rsidRPr="007A56CA" w:rsidRDefault="006C57B9" w:rsidP="00F909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Development Areas (define the </w:t>
            </w:r>
            <w:hyperlink r:id="rId14" w:history="1">
              <w:r w:rsidRPr="007A56C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capabilities</w:t>
              </w:r>
            </w:hyperlink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skills and knowledge </w:t>
            </w:r>
            <w:r w:rsidR="00F909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that</w:t>
            </w: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need training or development)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C57B9" w:rsidRPr="007A56CA" w:rsidRDefault="006C57B9" w:rsidP="00F909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Annual Target or the </w:t>
            </w:r>
            <w:r w:rsidR="00F909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Relevant</w:t>
            </w: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Competence (Behavioral or </w:t>
            </w:r>
            <w:r w:rsidR="00F90908"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Technical</w:t>
            </w: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Approved Training </w:t>
            </w:r>
            <w:r w:rsidR="00611BB6"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</w:t>
            </w: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Development Forms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Criteria </w:t>
            </w:r>
            <w:r w:rsidR="00611BB6"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</w:t>
            </w: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Success (</w:t>
            </w:r>
            <w:hyperlink r:id="rId15" w:history="1">
              <w:r w:rsidRPr="007A56C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indicators of success</w:t>
              </w:r>
            </w:hyperlink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and effectiveness of development process)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Target</w:t>
            </w:r>
            <w:r w:rsidR="00F909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</w:t>
            </w: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Time to complete the development process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C57B9" w:rsidRPr="007A56CA" w:rsidRDefault="006C57B9" w:rsidP="007625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Required support from The </w:t>
            </w:r>
            <w:r w:rsidR="007625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Line </w:t>
            </w:r>
            <w:r w:rsidR="00611B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manager</w:t>
            </w: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the employee role to achieve the required development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Training and Development Results (The progress achieved and demonstrated by the employee through his career performance)</w:t>
            </w:r>
          </w:p>
        </w:tc>
      </w:tr>
      <w:tr w:rsidR="006C57B9" w:rsidRPr="007A56CA" w:rsidTr="00C56C68">
        <w:tc>
          <w:tcPr>
            <w:tcW w:w="805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57B9" w:rsidRPr="007A56CA" w:rsidTr="00C56C68">
        <w:tc>
          <w:tcPr>
            <w:tcW w:w="805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57B9" w:rsidRPr="007A56CA" w:rsidTr="00C56C68">
        <w:tc>
          <w:tcPr>
            <w:tcW w:w="805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57B9" w:rsidRPr="007A56CA" w:rsidTr="00C56C68">
        <w:tc>
          <w:tcPr>
            <w:tcW w:w="805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56C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C57B9" w:rsidRPr="007A56CA" w:rsidRDefault="006C57B9" w:rsidP="00C56C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57B9" w:rsidRPr="006C57B9" w:rsidRDefault="006C57B9" w:rsidP="006C57B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3DFE" w:rsidRPr="007A56CA" w:rsidRDefault="007625DC" w:rsidP="007625D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Employee </w:t>
      </w:r>
      <w:r w:rsidR="00A2596E" w:rsidRPr="007A56CA">
        <w:rPr>
          <w:rFonts w:asciiTheme="majorBidi" w:hAnsiTheme="majorBidi" w:cstheme="majorBidi"/>
          <w:b/>
          <w:bCs/>
          <w:sz w:val="24"/>
          <w:szCs w:val="24"/>
        </w:rPr>
        <w:t>Signature</w:t>
      </w:r>
      <w:r w:rsidR="002A141A" w:rsidRPr="007A56CA">
        <w:rPr>
          <w:rFonts w:asciiTheme="majorBidi" w:hAnsiTheme="majorBidi" w:cstheme="majorBidi"/>
          <w:sz w:val="24"/>
          <w:szCs w:val="24"/>
        </w:rPr>
        <w:t>: ________________</w:t>
      </w:r>
      <w:r w:rsidR="002A141A" w:rsidRPr="007A56CA">
        <w:rPr>
          <w:rFonts w:asciiTheme="majorBidi" w:hAnsiTheme="majorBidi" w:cstheme="majorBidi"/>
          <w:sz w:val="24"/>
          <w:szCs w:val="24"/>
        </w:rPr>
        <w:tab/>
      </w:r>
      <w:r w:rsidR="002A141A" w:rsidRPr="007A56CA">
        <w:rPr>
          <w:rFonts w:asciiTheme="majorBidi" w:hAnsiTheme="majorBidi" w:cstheme="majorBidi"/>
          <w:sz w:val="24"/>
          <w:szCs w:val="24"/>
        </w:rPr>
        <w:tab/>
      </w:r>
      <w:r w:rsidR="002A141A" w:rsidRPr="007A56CA">
        <w:rPr>
          <w:rFonts w:asciiTheme="majorBidi" w:hAnsiTheme="majorBidi" w:cstheme="majorBidi"/>
          <w:sz w:val="24"/>
          <w:szCs w:val="24"/>
        </w:rPr>
        <w:tab/>
      </w:r>
      <w:r w:rsidR="002A141A" w:rsidRPr="007A56C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Line Manager</w:t>
      </w:r>
      <w:r w:rsidR="003D3DFE" w:rsidRPr="007A56CA">
        <w:rPr>
          <w:rFonts w:asciiTheme="majorBidi" w:hAnsiTheme="majorBidi" w:cstheme="majorBidi"/>
          <w:b/>
          <w:bCs/>
          <w:sz w:val="24"/>
          <w:szCs w:val="24"/>
        </w:rPr>
        <w:t xml:space="preserve"> Signature</w:t>
      </w:r>
      <w:r w:rsidR="00C3406E" w:rsidRPr="007A56CA">
        <w:rPr>
          <w:rFonts w:asciiTheme="majorBidi" w:hAnsiTheme="majorBidi" w:cstheme="majorBidi"/>
          <w:sz w:val="24"/>
          <w:szCs w:val="24"/>
        </w:rPr>
        <w:t>: _</w:t>
      </w:r>
      <w:r w:rsidR="003D3DFE" w:rsidRPr="007A56CA">
        <w:rPr>
          <w:rFonts w:asciiTheme="majorBidi" w:hAnsiTheme="majorBidi" w:cstheme="majorBidi"/>
          <w:sz w:val="24"/>
          <w:szCs w:val="24"/>
        </w:rPr>
        <w:t>____________</w:t>
      </w:r>
    </w:p>
    <w:p w:rsidR="00E13FC3" w:rsidRPr="007A56CA" w:rsidRDefault="00E13FC3" w:rsidP="001B19D7">
      <w:pPr>
        <w:rPr>
          <w:rFonts w:asciiTheme="majorBidi" w:hAnsiTheme="majorBidi" w:cstheme="majorBidi"/>
          <w:sz w:val="24"/>
          <w:szCs w:val="24"/>
        </w:rPr>
      </w:pPr>
    </w:p>
    <w:p w:rsidR="001B19D7" w:rsidRPr="007A56CA" w:rsidRDefault="00133BFC" w:rsidP="00133BF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56CA">
        <w:rPr>
          <w:rFonts w:asciiTheme="majorBidi" w:hAnsiTheme="majorBidi" w:cstheme="majorBidi"/>
          <w:b/>
          <w:bCs/>
          <w:sz w:val="24"/>
          <w:szCs w:val="24"/>
        </w:rPr>
        <w:t xml:space="preserve">Signature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of Director of </w:t>
      </w:r>
      <w:r w:rsidR="001B19D7" w:rsidRPr="007A56CA">
        <w:rPr>
          <w:rFonts w:asciiTheme="majorBidi" w:hAnsiTheme="majorBidi" w:cstheme="majorBidi"/>
          <w:b/>
          <w:bCs/>
          <w:sz w:val="24"/>
          <w:szCs w:val="24"/>
        </w:rPr>
        <w:t xml:space="preserve">Human Resources </w:t>
      </w:r>
      <w:r w:rsidRPr="007A56CA">
        <w:rPr>
          <w:rFonts w:asciiTheme="majorBidi" w:hAnsiTheme="majorBidi" w:cstheme="majorBidi"/>
          <w:b/>
          <w:bCs/>
          <w:sz w:val="24"/>
          <w:szCs w:val="24"/>
        </w:rPr>
        <w:t>Department (</w:t>
      </w:r>
      <w:r w:rsidR="001B19D7" w:rsidRPr="007A56CA">
        <w:rPr>
          <w:rFonts w:asciiTheme="majorBidi" w:hAnsiTheme="majorBidi" w:cstheme="majorBidi"/>
          <w:b/>
          <w:bCs/>
          <w:sz w:val="24"/>
          <w:szCs w:val="24"/>
        </w:rPr>
        <w:t xml:space="preserve">or </w:t>
      </w:r>
      <w:r>
        <w:rPr>
          <w:rFonts w:asciiTheme="majorBidi" w:hAnsiTheme="majorBidi" w:cstheme="majorBidi"/>
          <w:b/>
          <w:bCs/>
          <w:sz w:val="24"/>
          <w:szCs w:val="24"/>
        </w:rPr>
        <w:t>its Deputy</w:t>
      </w:r>
      <w:r w:rsidR="00741883" w:rsidRPr="007A56CA">
        <w:rPr>
          <w:rFonts w:asciiTheme="majorBidi" w:hAnsiTheme="majorBidi" w:cstheme="majorBidi"/>
          <w:b/>
          <w:bCs/>
          <w:sz w:val="24"/>
          <w:szCs w:val="24"/>
        </w:rPr>
        <w:t>):</w:t>
      </w:r>
    </w:p>
    <w:p w:rsidR="00741883" w:rsidRPr="007A56CA" w:rsidRDefault="00741883" w:rsidP="00E13FC3">
      <w:pPr>
        <w:jc w:val="center"/>
        <w:rPr>
          <w:rFonts w:asciiTheme="majorBidi" w:hAnsiTheme="majorBidi" w:cstheme="majorBidi"/>
          <w:sz w:val="24"/>
          <w:szCs w:val="24"/>
        </w:rPr>
      </w:pPr>
      <w:r w:rsidRPr="007A56CA">
        <w:rPr>
          <w:rFonts w:asciiTheme="majorBidi" w:hAnsiTheme="majorBidi" w:cstheme="majorBidi"/>
          <w:sz w:val="24"/>
          <w:szCs w:val="24"/>
        </w:rPr>
        <w:t>____________________________________________________________</w:t>
      </w:r>
    </w:p>
    <w:sectPr w:rsidR="00741883" w:rsidRPr="007A56CA" w:rsidSect="007A56C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58" w:rsidRDefault="00A97B58" w:rsidP="002F2413">
      <w:pPr>
        <w:spacing w:after="0" w:line="240" w:lineRule="auto"/>
      </w:pPr>
      <w:r>
        <w:separator/>
      </w:r>
    </w:p>
  </w:endnote>
  <w:endnote w:type="continuationSeparator" w:id="0">
    <w:p w:rsidR="00A97B58" w:rsidRDefault="00A97B58" w:rsidP="002F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DA" w:rsidRDefault="003028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DA" w:rsidRDefault="003028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DA" w:rsidRDefault="00302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58" w:rsidRDefault="00A97B58" w:rsidP="002F2413">
      <w:pPr>
        <w:spacing w:after="0" w:line="240" w:lineRule="auto"/>
      </w:pPr>
      <w:r>
        <w:separator/>
      </w:r>
    </w:p>
  </w:footnote>
  <w:footnote w:type="continuationSeparator" w:id="0">
    <w:p w:rsidR="00A97B58" w:rsidRDefault="00A97B58" w:rsidP="002F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DA" w:rsidRDefault="003028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B6" w:rsidRDefault="003028DA">
    <w:pPr>
      <w:pStyle w:val="Header"/>
    </w:pPr>
    <w:bookmarkStart w:id="0" w:name="_GoBack"/>
    <w:r>
      <w:rPr>
        <w:noProof/>
      </w:rPr>
      <w:drawing>
        <wp:inline distT="0" distB="0" distL="0" distR="0" wp14:anchorId="29749101" wp14:editId="77EB8AA8">
          <wp:extent cx="5731510" cy="8132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AH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DA" w:rsidRDefault="003028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4CA6"/>
    <w:multiLevelType w:val="hybridMultilevel"/>
    <w:tmpl w:val="B6C2B974"/>
    <w:lvl w:ilvl="0" w:tplc="72EC5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1B7E"/>
    <w:multiLevelType w:val="hybridMultilevel"/>
    <w:tmpl w:val="D8026F1C"/>
    <w:lvl w:ilvl="0" w:tplc="AA0AE2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FF"/>
    <w:rsid w:val="00004BCA"/>
    <w:rsid w:val="00025BBA"/>
    <w:rsid w:val="000777CE"/>
    <w:rsid w:val="00110B24"/>
    <w:rsid w:val="00133BFC"/>
    <w:rsid w:val="0019003C"/>
    <w:rsid w:val="001A6D39"/>
    <w:rsid w:val="001B19D7"/>
    <w:rsid w:val="001F4E13"/>
    <w:rsid w:val="00265ED3"/>
    <w:rsid w:val="002A141A"/>
    <w:rsid w:val="002C5931"/>
    <w:rsid w:val="002F2413"/>
    <w:rsid w:val="003028DA"/>
    <w:rsid w:val="00350500"/>
    <w:rsid w:val="003857CF"/>
    <w:rsid w:val="00386E68"/>
    <w:rsid w:val="003B47FA"/>
    <w:rsid w:val="003D3DFE"/>
    <w:rsid w:val="003E5144"/>
    <w:rsid w:val="003E7D1C"/>
    <w:rsid w:val="0040263C"/>
    <w:rsid w:val="0044194A"/>
    <w:rsid w:val="00461A70"/>
    <w:rsid w:val="004A56C8"/>
    <w:rsid w:val="004B65B3"/>
    <w:rsid w:val="004D63D2"/>
    <w:rsid w:val="004D7FB8"/>
    <w:rsid w:val="005348DE"/>
    <w:rsid w:val="00574025"/>
    <w:rsid w:val="00581671"/>
    <w:rsid w:val="005B183B"/>
    <w:rsid w:val="005E6E63"/>
    <w:rsid w:val="00611BB6"/>
    <w:rsid w:val="00626C94"/>
    <w:rsid w:val="00645BFA"/>
    <w:rsid w:val="00650411"/>
    <w:rsid w:val="006651AE"/>
    <w:rsid w:val="0067241E"/>
    <w:rsid w:val="00672A96"/>
    <w:rsid w:val="00681F27"/>
    <w:rsid w:val="006846C2"/>
    <w:rsid w:val="006B02C5"/>
    <w:rsid w:val="006C57B9"/>
    <w:rsid w:val="006D7C9A"/>
    <w:rsid w:val="00741883"/>
    <w:rsid w:val="007420FF"/>
    <w:rsid w:val="007625DC"/>
    <w:rsid w:val="007703FA"/>
    <w:rsid w:val="00775369"/>
    <w:rsid w:val="00776A1E"/>
    <w:rsid w:val="00787E89"/>
    <w:rsid w:val="007A51F6"/>
    <w:rsid w:val="007A56CA"/>
    <w:rsid w:val="007D53CD"/>
    <w:rsid w:val="00816F31"/>
    <w:rsid w:val="00833CA6"/>
    <w:rsid w:val="008D4C00"/>
    <w:rsid w:val="008E476E"/>
    <w:rsid w:val="00914615"/>
    <w:rsid w:val="00997C41"/>
    <w:rsid w:val="009F63DA"/>
    <w:rsid w:val="00A2596E"/>
    <w:rsid w:val="00A411D5"/>
    <w:rsid w:val="00A53904"/>
    <w:rsid w:val="00A97B58"/>
    <w:rsid w:val="00AA75F8"/>
    <w:rsid w:val="00AC111E"/>
    <w:rsid w:val="00AD7347"/>
    <w:rsid w:val="00B015B8"/>
    <w:rsid w:val="00B04DF1"/>
    <w:rsid w:val="00C246E0"/>
    <w:rsid w:val="00C25BE0"/>
    <w:rsid w:val="00C3406E"/>
    <w:rsid w:val="00C437C2"/>
    <w:rsid w:val="00C64F4B"/>
    <w:rsid w:val="00C75F76"/>
    <w:rsid w:val="00D02190"/>
    <w:rsid w:val="00D27FEB"/>
    <w:rsid w:val="00D3206E"/>
    <w:rsid w:val="00D64129"/>
    <w:rsid w:val="00DA3204"/>
    <w:rsid w:val="00DD7C54"/>
    <w:rsid w:val="00DE3245"/>
    <w:rsid w:val="00DE3C43"/>
    <w:rsid w:val="00DF5ADF"/>
    <w:rsid w:val="00DF70B1"/>
    <w:rsid w:val="00E13FC3"/>
    <w:rsid w:val="00E47F66"/>
    <w:rsid w:val="00E57F42"/>
    <w:rsid w:val="00E766EB"/>
    <w:rsid w:val="00E964B6"/>
    <w:rsid w:val="00EB5256"/>
    <w:rsid w:val="00F83566"/>
    <w:rsid w:val="00F9013E"/>
    <w:rsid w:val="00F90908"/>
    <w:rsid w:val="00FC2E4B"/>
    <w:rsid w:val="00FE5324"/>
    <w:rsid w:val="00FF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964EC-1F09-442A-97B1-BEC237D4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3"/>
  </w:style>
  <w:style w:type="paragraph" w:styleId="Heading3">
    <w:name w:val="heading 3"/>
    <w:basedOn w:val="Normal"/>
    <w:link w:val="Heading3Char"/>
    <w:uiPriority w:val="9"/>
    <w:qFormat/>
    <w:rsid w:val="00441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5BB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6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AE"/>
  </w:style>
  <w:style w:type="table" w:styleId="TableGrid">
    <w:name w:val="Table Grid"/>
    <w:basedOn w:val="TableNormal"/>
    <w:uiPriority w:val="39"/>
    <w:rsid w:val="0058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B2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19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F24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896">
          <w:marLeft w:val="0"/>
          <w:marRight w:val="45"/>
          <w:marTop w:val="0"/>
          <w:marBottom w:val="75"/>
          <w:divBdr>
            <w:top w:val="single" w:sz="6" w:space="4" w:color="C0D0E4"/>
            <w:left w:val="single" w:sz="6" w:space="4" w:color="C0D0E4"/>
            <w:bottom w:val="single" w:sz="6" w:space="4" w:color="C0D0E4"/>
            <w:right w:val="single" w:sz="6" w:space="4" w:color="C0D0E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xt.reverso.net/translation/english-arabic/and+performance+requirements" TargetMode="External"/><Relationship Id="rId13" Type="http://schemas.openxmlformats.org/officeDocument/2006/relationships/hyperlink" Target="http://context.reverso.net/translation/english-arabic/career+developmen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context.reverso.net/translation/english-arabic/beginning+of+each+year" TargetMode="External"/><Relationship Id="rId12" Type="http://schemas.openxmlformats.org/officeDocument/2006/relationships/hyperlink" Target="http://context.reverso.net/translation/english-arabic/for+the+year+ende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xt.reverso.net/translation/english-arabic/behavioural+competenc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text.reverso.net/translation/english-arabic/indicators+of+succes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ntext.reverso.net/translation/english-arabic/beginning+of+each+yea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/translation/english-arabic/performance+management+cycle" TargetMode="External"/><Relationship Id="rId14" Type="http://schemas.openxmlformats.org/officeDocument/2006/relationships/hyperlink" Target="http://context.reverso.net/translation/english-arabic/capabiliti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Sara A. Kassem</cp:lastModifiedBy>
  <cp:revision>3</cp:revision>
  <dcterms:created xsi:type="dcterms:W3CDTF">2017-09-11T05:46:00Z</dcterms:created>
  <dcterms:modified xsi:type="dcterms:W3CDTF">2017-09-14T06:33:00Z</dcterms:modified>
</cp:coreProperties>
</file>